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166F" w14:textId="56534C42" w:rsidR="00B13F38" w:rsidRPr="00B13F38" w:rsidRDefault="00EB48CE" w:rsidP="00B13F38">
      <w:pPr>
        <w:pStyle w:val="Title"/>
        <w:jc w:val="center"/>
        <w:outlineLvl w:val="0"/>
        <w:rPr>
          <w:rFonts w:ascii="Times New Roman" w:hAnsi="Times New Roman" w:cs="Times New Roman"/>
          <w:b/>
          <w:caps/>
          <w:sz w:val="23"/>
          <w:szCs w:val="23"/>
        </w:rPr>
      </w:pPr>
      <w:r>
        <w:rPr>
          <w:rFonts w:ascii="Times New Roman" w:hAnsi="Times New Roman" w:cs="Times New Roman"/>
          <w:b/>
          <w:caps/>
          <w:sz w:val="23"/>
          <w:szCs w:val="23"/>
        </w:rPr>
        <w:t>REQUEST</w:t>
      </w:r>
      <w:r w:rsidR="00B13F38" w:rsidRPr="00B13F38">
        <w:rPr>
          <w:rFonts w:ascii="Times New Roman" w:hAnsi="Times New Roman" w:cs="Times New Roman"/>
          <w:b/>
          <w:caps/>
          <w:sz w:val="23"/>
          <w:szCs w:val="23"/>
        </w:rPr>
        <w:t xml:space="preserve"> for </w:t>
      </w:r>
      <w:r w:rsidR="00B13F38">
        <w:rPr>
          <w:rFonts w:ascii="Times New Roman" w:hAnsi="Times New Roman" w:cs="Times New Roman"/>
          <w:b/>
          <w:caps/>
          <w:sz w:val="23"/>
          <w:szCs w:val="23"/>
        </w:rPr>
        <w:t>quotes</w:t>
      </w:r>
    </w:p>
    <w:p w14:paraId="22BF987E" w14:textId="77777777" w:rsidR="00B13F38" w:rsidRPr="00B13F38" w:rsidRDefault="00B13F38" w:rsidP="00B13F38">
      <w:pPr>
        <w:pStyle w:val="Title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</w:p>
    <w:p w14:paraId="2B49EA66" w14:textId="1C864CFD" w:rsidR="00B13F38" w:rsidRDefault="00B13F38" w:rsidP="00B13F38">
      <w:pPr>
        <w:jc w:val="center"/>
        <w:outlineLvl w:val="0"/>
        <w:rPr>
          <w:b/>
        </w:rPr>
      </w:pPr>
      <w:r>
        <w:rPr>
          <w:b/>
          <w:sz w:val="23"/>
          <w:szCs w:val="23"/>
        </w:rPr>
        <w:t>Nelson County</w:t>
      </w:r>
      <w:r w:rsidR="00EB48CE">
        <w:rPr>
          <w:b/>
          <w:sz w:val="23"/>
          <w:szCs w:val="23"/>
        </w:rPr>
        <w:t xml:space="preserve"> – Asphalt Repair</w:t>
      </w:r>
    </w:p>
    <w:p w14:paraId="4DB20F9D" w14:textId="77777777" w:rsidR="00B13F38" w:rsidRDefault="00B13F38" w:rsidP="00B13F38">
      <w:pPr>
        <w:jc w:val="center"/>
        <w:outlineLvl w:val="0"/>
        <w:rPr>
          <w:b/>
          <w:sz w:val="23"/>
          <w:szCs w:val="23"/>
        </w:rPr>
      </w:pPr>
      <w:r w:rsidRPr="00CB12B4">
        <w:rPr>
          <w:b/>
          <w:sz w:val="23"/>
          <w:szCs w:val="23"/>
        </w:rPr>
        <w:t xml:space="preserve"> Nelson County, Virginia</w:t>
      </w:r>
    </w:p>
    <w:p w14:paraId="430DDB98" w14:textId="2CE56ACA" w:rsidR="00B13F38" w:rsidRPr="00CB12B4" w:rsidRDefault="00EB48CE" w:rsidP="00B13F38">
      <w:pPr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September 8, 2025</w:t>
      </w:r>
    </w:p>
    <w:p w14:paraId="05AE1CBB" w14:textId="77777777" w:rsidR="00B13F38" w:rsidRPr="001A5D5F" w:rsidRDefault="00B13F38" w:rsidP="00B13F38">
      <w:pPr>
        <w:ind w:left="720" w:hanging="720"/>
        <w:rPr>
          <w:sz w:val="23"/>
          <w:szCs w:val="23"/>
        </w:rPr>
      </w:pPr>
    </w:p>
    <w:p w14:paraId="0390E27E" w14:textId="072608ED" w:rsidR="00B13F38" w:rsidRPr="001A5D5F" w:rsidRDefault="00EB48CE" w:rsidP="00B13F38">
      <w:pPr>
        <w:pStyle w:val="BodyText"/>
        <w:rPr>
          <w:sz w:val="23"/>
          <w:szCs w:val="23"/>
        </w:rPr>
      </w:pPr>
      <w:r>
        <w:rPr>
          <w:sz w:val="23"/>
          <w:szCs w:val="23"/>
        </w:rPr>
        <w:t xml:space="preserve">Nelson County is accepting quotes for the referenced project until </w:t>
      </w:r>
      <w:r w:rsidRPr="00EB48CE">
        <w:rPr>
          <w:b/>
          <w:bCs/>
          <w:sz w:val="23"/>
          <w:szCs w:val="23"/>
          <w:u w:val="single"/>
        </w:rPr>
        <w:t>2:00 PM, local prevailing time, September 15, 2025</w:t>
      </w:r>
      <w:r>
        <w:rPr>
          <w:sz w:val="23"/>
          <w:szCs w:val="23"/>
        </w:rPr>
        <w:t xml:space="preserve">. Quotes can be submitted to Jeffrey Brantley at </w:t>
      </w:r>
      <w:hyperlink r:id="rId5" w:history="1">
        <w:r w:rsidRPr="00DA3059">
          <w:rPr>
            <w:rStyle w:val="Hyperlink"/>
            <w:sz w:val="23"/>
            <w:szCs w:val="23"/>
          </w:rPr>
          <w:t>jbrantley@nelsoncounty.org</w:t>
        </w:r>
      </w:hyperlink>
      <w:r>
        <w:rPr>
          <w:sz w:val="23"/>
          <w:szCs w:val="23"/>
        </w:rPr>
        <w:t>.</w:t>
      </w:r>
    </w:p>
    <w:p w14:paraId="684DA3DC" w14:textId="77777777" w:rsidR="00B13F38" w:rsidRPr="001A5D5F" w:rsidRDefault="00B13F38" w:rsidP="00B13F38">
      <w:pPr>
        <w:pStyle w:val="BodyText"/>
        <w:rPr>
          <w:sz w:val="23"/>
          <w:szCs w:val="23"/>
        </w:rPr>
      </w:pPr>
    </w:p>
    <w:p w14:paraId="4C11B4E6" w14:textId="77777777" w:rsidR="00EB48CE" w:rsidRPr="001E7AE7" w:rsidRDefault="00EB48CE" w:rsidP="00B13F38">
      <w:pPr>
        <w:pStyle w:val="BodyText"/>
        <w:rPr>
          <w:sz w:val="23"/>
          <w:szCs w:val="23"/>
          <w:u w:val="single"/>
        </w:rPr>
      </w:pPr>
      <w:r w:rsidRPr="001E7AE7">
        <w:rPr>
          <w:sz w:val="23"/>
          <w:szCs w:val="23"/>
          <w:u w:val="single"/>
        </w:rPr>
        <w:t>Scope of Work:</w:t>
      </w:r>
    </w:p>
    <w:p w14:paraId="181CE0E0" w14:textId="77777777" w:rsidR="00EB48CE" w:rsidRDefault="00EB48CE" w:rsidP="00B13F38">
      <w:pPr>
        <w:pStyle w:val="BodyText"/>
        <w:rPr>
          <w:sz w:val="23"/>
          <w:szCs w:val="23"/>
        </w:rPr>
      </w:pPr>
    </w:p>
    <w:p w14:paraId="47501974" w14:textId="50F47CE0" w:rsidR="00EB48CE" w:rsidRDefault="00EB48CE" w:rsidP="00B13F38">
      <w:pPr>
        <w:pStyle w:val="BodyText"/>
        <w:rPr>
          <w:sz w:val="23"/>
          <w:szCs w:val="23"/>
        </w:rPr>
      </w:pPr>
      <w:r>
        <w:rPr>
          <w:sz w:val="23"/>
          <w:szCs w:val="23"/>
        </w:rPr>
        <w:t>The goal of this project is to make pavement repairs at various parking lots throughout Nelson County</w:t>
      </w:r>
      <w:r w:rsidR="004D0729">
        <w:rPr>
          <w:sz w:val="23"/>
          <w:szCs w:val="23"/>
        </w:rPr>
        <w:t xml:space="preserve">. Project activities include cleaning parking lots and roadways, filling cracks with rubberized crack filler, sealing, and line striping. The parking lots, addresses, and </w:t>
      </w:r>
      <w:r w:rsidR="00396CFE">
        <w:rPr>
          <w:sz w:val="23"/>
          <w:szCs w:val="23"/>
        </w:rPr>
        <w:t>sizes are below:</w:t>
      </w:r>
      <w:r>
        <w:rPr>
          <w:sz w:val="23"/>
          <w:szCs w:val="23"/>
        </w:rPr>
        <w:t xml:space="preserve"> </w:t>
      </w:r>
    </w:p>
    <w:p w14:paraId="370998B9" w14:textId="77777777" w:rsidR="00EB48CE" w:rsidRDefault="00EB48CE" w:rsidP="00B13F38">
      <w:pPr>
        <w:pStyle w:val="BodyText"/>
        <w:rPr>
          <w:sz w:val="23"/>
          <w:szCs w:val="23"/>
        </w:rPr>
      </w:pPr>
    </w:p>
    <w:p w14:paraId="51AC6635" w14:textId="77777777" w:rsidR="0056381D" w:rsidRDefault="00EB48CE" w:rsidP="00EB48CE">
      <w:pPr>
        <w:pStyle w:val="BodyTex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Nelson County Courthouse – </w:t>
      </w:r>
      <w:r w:rsidR="0056381D">
        <w:rPr>
          <w:sz w:val="23"/>
          <w:szCs w:val="23"/>
        </w:rPr>
        <w:t>84 Courthouse Square, Lovingston, VA 22949</w:t>
      </w:r>
    </w:p>
    <w:p w14:paraId="05940F95" w14:textId="111935D3" w:rsidR="00B13F38" w:rsidRDefault="00D07B64" w:rsidP="0056381D">
      <w:pPr>
        <w:pStyle w:val="BodyTex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</w:t>
      </w:r>
      <w:r w:rsidR="00EB48CE">
        <w:rPr>
          <w:sz w:val="23"/>
          <w:szCs w:val="23"/>
        </w:rPr>
        <w:t>pproximately 80,000 sq. ft. – approximately 5,000 linear feet of crack filling</w:t>
      </w:r>
    </w:p>
    <w:p w14:paraId="5FE8A1B7" w14:textId="77777777" w:rsidR="0056381D" w:rsidRDefault="00EB48CE" w:rsidP="00EB48CE">
      <w:pPr>
        <w:pStyle w:val="BodyTex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Faber Convenience Center – </w:t>
      </w:r>
      <w:r w:rsidR="0056381D">
        <w:rPr>
          <w:sz w:val="23"/>
          <w:szCs w:val="23"/>
        </w:rPr>
        <w:t>366 Cove Valley Lane, Faber, VA 22938</w:t>
      </w:r>
    </w:p>
    <w:p w14:paraId="666E49DA" w14:textId="2570A610" w:rsidR="00EB48CE" w:rsidRDefault="00D07B64" w:rsidP="0056381D">
      <w:pPr>
        <w:pStyle w:val="BodyTex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</w:t>
      </w:r>
      <w:r w:rsidR="00EB48CE">
        <w:rPr>
          <w:sz w:val="23"/>
          <w:szCs w:val="23"/>
        </w:rPr>
        <w:t>pproximately 3</w:t>
      </w:r>
      <w:r w:rsidR="001E7AE7">
        <w:rPr>
          <w:sz w:val="23"/>
          <w:szCs w:val="23"/>
        </w:rPr>
        <w:t>8</w:t>
      </w:r>
      <w:r w:rsidR="00EB48CE">
        <w:rPr>
          <w:sz w:val="23"/>
          <w:szCs w:val="23"/>
        </w:rPr>
        <w:t>,</w:t>
      </w:r>
      <w:r w:rsidR="001E7AE7">
        <w:rPr>
          <w:sz w:val="23"/>
          <w:szCs w:val="23"/>
        </w:rPr>
        <w:t>5</w:t>
      </w:r>
      <w:r w:rsidR="00EB48CE">
        <w:rPr>
          <w:sz w:val="23"/>
          <w:szCs w:val="23"/>
        </w:rPr>
        <w:t>00 sq. ft. – approximately 3,</w:t>
      </w:r>
      <w:r w:rsidR="001E7AE7">
        <w:rPr>
          <w:sz w:val="23"/>
          <w:szCs w:val="23"/>
        </w:rPr>
        <w:t>85</w:t>
      </w:r>
      <w:r w:rsidR="00EB48CE">
        <w:rPr>
          <w:sz w:val="23"/>
          <w:szCs w:val="23"/>
        </w:rPr>
        <w:t>0 linear feet of crack filling</w:t>
      </w:r>
    </w:p>
    <w:p w14:paraId="70E0AAE2" w14:textId="2EFD5F21" w:rsidR="0056381D" w:rsidRDefault="00EB48CE" w:rsidP="00EB48CE">
      <w:pPr>
        <w:pStyle w:val="BodyTex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Massies</w:t>
      </w:r>
      <w:proofErr w:type="spellEnd"/>
      <w:r>
        <w:rPr>
          <w:sz w:val="23"/>
          <w:szCs w:val="23"/>
        </w:rPr>
        <w:t xml:space="preserve"> Mill Convenience Center – </w:t>
      </w:r>
      <w:r w:rsidR="0056381D">
        <w:rPr>
          <w:sz w:val="23"/>
          <w:szCs w:val="23"/>
        </w:rPr>
        <w:t>921 Tan</w:t>
      </w:r>
      <w:r w:rsidR="00347075">
        <w:rPr>
          <w:sz w:val="23"/>
          <w:szCs w:val="23"/>
        </w:rPr>
        <w:t xml:space="preserve"> Y</w:t>
      </w:r>
      <w:r w:rsidR="0056381D">
        <w:rPr>
          <w:sz w:val="23"/>
          <w:szCs w:val="23"/>
        </w:rPr>
        <w:t>ard Road, Roseland, VA 22974</w:t>
      </w:r>
    </w:p>
    <w:p w14:paraId="4757191C" w14:textId="1AAB8CA1" w:rsidR="00EB48CE" w:rsidRDefault="00D07B64" w:rsidP="0056381D">
      <w:pPr>
        <w:pStyle w:val="BodyTex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</w:t>
      </w:r>
      <w:r w:rsidR="00EB48CE">
        <w:rPr>
          <w:sz w:val="23"/>
          <w:szCs w:val="23"/>
        </w:rPr>
        <w:t>pproximately 37,000 sq. ft. – approximately 3,700 linear feet of crack filling</w:t>
      </w:r>
    </w:p>
    <w:p w14:paraId="46C9F547" w14:textId="77777777" w:rsidR="0056381D" w:rsidRDefault="00EB48CE" w:rsidP="00EB48CE">
      <w:pPr>
        <w:pStyle w:val="BodyTex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Rockfish Convenience Center – </w:t>
      </w:r>
      <w:r w:rsidR="0056381D">
        <w:rPr>
          <w:sz w:val="23"/>
          <w:szCs w:val="23"/>
        </w:rPr>
        <w:t>136 Rockfish School Lane, Afton, VA 22920</w:t>
      </w:r>
    </w:p>
    <w:p w14:paraId="42B06BD1" w14:textId="7DB73CF2" w:rsidR="00EB48CE" w:rsidRDefault="00D07B64" w:rsidP="0056381D">
      <w:pPr>
        <w:pStyle w:val="BodyTex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</w:t>
      </w:r>
      <w:r w:rsidR="00EB48CE">
        <w:rPr>
          <w:sz w:val="23"/>
          <w:szCs w:val="23"/>
        </w:rPr>
        <w:t>pproximately 20,000 sq. ft. – approximately 2,000 linear ft. of crack filling</w:t>
      </w:r>
    </w:p>
    <w:p w14:paraId="444C6235" w14:textId="77777777" w:rsidR="0056381D" w:rsidRDefault="00EB48CE" w:rsidP="00EB48CE">
      <w:pPr>
        <w:pStyle w:val="BodyTex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Shipman Convenience Center – </w:t>
      </w:r>
      <w:r w:rsidR="0056381D">
        <w:rPr>
          <w:sz w:val="23"/>
          <w:szCs w:val="23"/>
        </w:rPr>
        <w:t>11535 James River Road, Shipman, VA 22971</w:t>
      </w:r>
    </w:p>
    <w:p w14:paraId="47329342" w14:textId="0B9DE7A2" w:rsidR="00EB48CE" w:rsidRPr="001A5D5F" w:rsidRDefault="00D07B64" w:rsidP="0056381D">
      <w:pPr>
        <w:pStyle w:val="BodyTex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</w:t>
      </w:r>
      <w:r w:rsidR="00EB48CE">
        <w:rPr>
          <w:sz w:val="23"/>
          <w:szCs w:val="23"/>
        </w:rPr>
        <w:t>pproximately 29,500 sq. ft. – approximately 3,000 linear ft. of crack filling</w:t>
      </w:r>
    </w:p>
    <w:p w14:paraId="21C341DD" w14:textId="77777777" w:rsidR="00B13F38" w:rsidRPr="001A5D5F" w:rsidRDefault="00B13F38" w:rsidP="00B13F38">
      <w:pPr>
        <w:pStyle w:val="BodyText"/>
        <w:rPr>
          <w:sz w:val="23"/>
          <w:szCs w:val="23"/>
        </w:rPr>
      </w:pPr>
      <w:r w:rsidRPr="001A5D5F">
        <w:rPr>
          <w:sz w:val="23"/>
          <w:szCs w:val="23"/>
        </w:rPr>
        <w:t xml:space="preserve">  </w:t>
      </w:r>
    </w:p>
    <w:p w14:paraId="5AC27979" w14:textId="5B72E0B2" w:rsidR="00B13F38" w:rsidRPr="001A5D5F" w:rsidRDefault="001E7AE7" w:rsidP="00B13F38">
      <w:pPr>
        <w:pStyle w:val="BodyText"/>
        <w:rPr>
          <w:sz w:val="23"/>
          <w:szCs w:val="23"/>
        </w:rPr>
      </w:pPr>
      <w:r>
        <w:rPr>
          <w:sz w:val="23"/>
          <w:szCs w:val="23"/>
        </w:rPr>
        <w:t xml:space="preserve">Interested submitters are encouraged to contact Jeffrey Brantley at (434) 981-2899 or </w:t>
      </w:r>
      <w:hyperlink r:id="rId6" w:history="1">
        <w:r w:rsidRPr="00DA3059">
          <w:rPr>
            <w:rStyle w:val="Hyperlink"/>
            <w:sz w:val="23"/>
            <w:szCs w:val="23"/>
          </w:rPr>
          <w:t>jbrantley@nelsoncounty.org</w:t>
        </w:r>
      </w:hyperlink>
      <w:r>
        <w:rPr>
          <w:sz w:val="23"/>
          <w:szCs w:val="23"/>
        </w:rPr>
        <w:t xml:space="preserve"> to </w:t>
      </w:r>
      <w:proofErr w:type="gramStart"/>
      <w:r>
        <w:rPr>
          <w:sz w:val="23"/>
          <w:szCs w:val="23"/>
        </w:rPr>
        <w:t>make arrangements</w:t>
      </w:r>
      <w:proofErr w:type="gramEnd"/>
      <w:r>
        <w:rPr>
          <w:sz w:val="23"/>
          <w:szCs w:val="23"/>
        </w:rPr>
        <w:t xml:space="preserve"> to visit the sites and examine work conditions. Any questions shall be referred to Jeffrey Brantley.</w:t>
      </w:r>
    </w:p>
    <w:p w14:paraId="56530868" w14:textId="77777777" w:rsidR="00B13F38" w:rsidRPr="001A5D5F" w:rsidRDefault="00B13F38" w:rsidP="00B13F38">
      <w:pPr>
        <w:pStyle w:val="BodyText"/>
        <w:rPr>
          <w:sz w:val="23"/>
          <w:szCs w:val="23"/>
        </w:rPr>
      </w:pPr>
    </w:p>
    <w:p w14:paraId="4A765226" w14:textId="4DD6229D" w:rsidR="00B13F38" w:rsidRPr="001A5D5F" w:rsidRDefault="00B13F38" w:rsidP="00B13F38">
      <w:pPr>
        <w:pStyle w:val="BodyText"/>
        <w:rPr>
          <w:sz w:val="23"/>
          <w:szCs w:val="23"/>
        </w:rPr>
      </w:pPr>
      <w:r w:rsidRPr="001A5D5F">
        <w:rPr>
          <w:sz w:val="23"/>
          <w:szCs w:val="23"/>
        </w:rPr>
        <w:t xml:space="preserve">The </w:t>
      </w:r>
      <w:r w:rsidR="001E7AE7">
        <w:rPr>
          <w:sz w:val="23"/>
          <w:szCs w:val="23"/>
        </w:rPr>
        <w:t>project</w:t>
      </w:r>
      <w:r w:rsidRPr="001A5D5F">
        <w:rPr>
          <w:sz w:val="23"/>
          <w:szCs w:val="23"/>
        </w:rPr>
        <w:t xml:space="preserve"> will be awarded to the </w:t>
      </w:r>
      <w:r w:rsidR="001E7AE7">
        <w:rPr>
          <w:sz w:val="23"/>
          <w:szCs w:val="23"/>
        </w:rPr>
        <w:t xml:space="preserve">submitter with the </w:t>
      </w:r>
      <w:r w:rsidRPr="001A5D5F">
        <w:rPr>
          <w:sz w:val="23"/>
          <w:szCs w:val="23"/>
        </w:rPr>
        <w:t xml:space="preserve">lowest </w:t>
      </w:r>
      <w:r w:rsidR="001E7AE7">
        <w:rPr>
          <w:sz w:val="23"/>
          <w:szCs w:val="23"/>
        </w:rPr>
        <w:t>quote</w:t>
      </w:r>
      <w:r w:rsidRPr="001A5D5F">
        <w:rPr>
          <w:sz w:val="23"/>
          <w:szCs w:val="23"/>
        </w:rPr>
        <w:t>. Nelson County is an Equal Opportunity Employer.</w:t>
      </w:r>
    </w:p>
    <w:p w14:paraId="383A69E0" w14:textId="77777777" w:rsidR="00B13F38" w:rsidRPr="001A5D5F" w:rsidRDefault="00B13F38" w:rsidP="00B13F38">
      <w:pPr>
        <w:pStyle w:val="BodyText"/>
        <w:rPr>
          <w:sz w:val="23"/>
          <w:szCs w:val="23"/>
        </w:rPr>
      </w:pPr>
    </w:p>
    <w:p w14:paraId="7A3B4AE7" w14:textId="77777777" w:rsidR="00B13F38" w:rsidRPr="001A5D5F" w:rsidRDefault="00B13F38" w:rsidP="00B13F38">
      <w:pPr>
        <w:pStyle w:val="BodyText"/>
        <w:rPr>
          <w:sz w:val="23"/>
          <w:szCs w:val="23"/>
        </w:rPr>
      </w:pPr>
    </w:p>
    <w:p w14:paraId="4FB56692" w14:textId="77777777" w:rsidR="00B13F38" w:rsidRPr="001A5D5F" w:rsidRDefault="00B13F38" w:rsidP="00B13F38">
      <w:pPr>
        <w:pStyle w:val="BodyText"/>
        <w:jc w:val="center"/>
        <w:rPr>
          <w:sz w:val="23"/>
          <w:szCs w:val="23"/>
        </w:rPr>
      </w:pPr>
      <w:r w:rsidRPr="001A5D5F">
        <w:rPr>
          <w:sz w:val="23"/>
          <w:szCs w:val="23"/>
        </w:rPr>
        <w:t>By Authority of the Nelson County Board of Supervisors</w:t>
      </w:r>
    </w:p>
    <w:p w14:paraId="174D9588" w14:textId="77777777" w:rsidR="00B53657" w:rsidRDefault="00B53657"/>
    <w:sectPr w:rsidR="00B53657" w:rsidSect="00B13F3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870EF"/>
    <w:multiLevelType w:val="hybridMultilevel"/>
    <w:tmpl w:val="6EECD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FB13A6"/>
    <w:multiLevelType w:val="hybridMultilevel"/>
    <w:tmpl w:val="A002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977190">
    <w:abstractNumId w:val="1"/>
  </w:num>
  <w:num w:numId="2" w16cid:durableId="170304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38"/>
    <w:rsid w:val="000F1011"/>
    <w:rsid w:val="001E7AE7"/>
    <w:rsid w:val="00347075"/>
    <w:rsid w:val="00396CFE"/>
    <w:rsid w:val="004D0729"/>
    <w:rsid w:val="0056381D"/>
    <w:rsid w:val="009072E7"/>
    <w:rsid w:val="00B13F38"/>
    <w:rsid w:val="00B37877"/>
    <w:rsid w:val="00B53657"/>
    <w:rsid w:val="00D07B64"/>
    <w:rsid w:val="00D20056"/>
    <w:rsid w:val="00E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928A"/>
  <w15:chartTrackingRefBased/>
  <w15:docId w15:val="{D4D0EE44-7DEE-45E4-BA9C-016B5682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F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F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F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F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F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F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F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F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F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F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F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F3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F3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13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B1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F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3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F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3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F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3F3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F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F3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F38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rsid w:val="00B13F38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13F3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rsid w:val="00B13F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rantley@nelsoncounty.org" TargetMode="External"/><Relationship Id="rId5" Type="http://schemas.openxmlformats.org/officeDocument/2006/relationships/hyperlink" Target="mailto:jbrantley@nelson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Mawyer</dc:creator>
  <cp:keywords/>
  <dc:description/>
  <cp:lastModifiedBy>Grace Mawyer</cp:lastModifiedBy>
  <cp:revision>5</cp:revision>
  <dcterms:created xsi:type="dcterms:W3CDTF">2025-09-08T16:41:00Z</dcterms:created>
  <dcterms:modified xsi:type="dcterms:W3CDTF">2025-09-08T19:15:00Z</dcterms:modified>
</cp:coreProperties>
</file>